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C3" w:rsidRPr="00242EC3" w:rsidRDefault="00242EC3" w:rsidP="00242EC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42EC3">
        <w:rPr>
          <w:rFonts w:ascii="Arial" w:hAnsi="Arial" w:cs="Arial"/>
          <w:b/>
          <w:sz w:val="28"/>
          <w:szCs w:val="28"/>
          <w:u w:val="single"/>
        </w:rPr>
        <w:t>Ходатайство о прекращении уголовного дела с назначением судебного штрафа по преступлению с формальным составом</w:t>
      </w:r>
    </w:p>
    <w:p w:rsidR="00242EC3" w:rsidRPr="00242EC3" w:rsidRDefault="00242EC3" w:rsidP="00242EC3">
      <w:pPr>
        <w:rPr>
          <w:rFonts w:ascii="Arial" w:hAnsi="Arial" w:cs="Arial"/>
        </w:rPr>
      </w:pPr>
      <w:r w:rsidRPr="00242EC3">
        <w:rPr>
          <w:rFonts w:ascii="Arial" w:hAnsi="Arial" w:cs="Arial"/>
        </w:rPr>
        <w:t>Ст. 76.2 УК РФ предусматривает освобождение от уголовной ответственности с назначением судебного штрафа для лицо, впервые совершившее преступление небольшой или средней тяжести, в случае, если оно возместило ущерб или иным образом загладило причиненный преступлением вред.</w:t>
      </w:r>
    </w:p>
    <w:p w:rsidR="00242EC3" w:rsidRPr="00242EC3" w:rsidRDefault="00242EC3" w:rsidP="00242EC3">
      <w:pPr>
        <w:rPr>
          <w:rFonts w:ascii="Arial" w:hAnsi="Arial" w:cs="Arial"/>
        </w:rPr>
      </w:pPr>
      <w:r w:rsidRPr="00242EC3">
        <w:rPr>
          <w:rFonts w:ascii="Arial" w:hAnsi="Arial" w:cs="Arial"/>
        </w:rPr>
        <w:t>Анализ правовых позиций Пленума ВС РФ, изложенный в постановлении «О применении судами законодательства, регламентирующего основания и порядок освобождения от уголовной ответственности», позволяет сделать вывод о том, что заглаживание вреда не является строго обязательным условием назначение судебного штрафа. Более того позиции ВС РФ указывают на то, что способы заглаживания вреда должны носить законный характер и не ущемлять права третьих лиц, т.е. могут быть различны с учетом специфики вреда. Форма заглаживания причиненного преступлением вреда законом не определена, поэтому приемлема любая из таковых, если она не нарушает требования закона или иного нормативного правового акта.</w:t>
      </w:r>
    </w:p>
    <w:p w:rsidR="00000000" w:rsidRPr="00242EC3" w:rsidRDefault="00242EC3" w:rsidP="00242EC3">
      <w:pPr>
        <w:rPr>
          <w:rFonts w:ascii="Arial" w:hAnsi="Arial" w:cs="Arial"/>
          <w:u w:val="single"/>
        </w:rPr>
      </w:pPr>
      <w:r w:rsidRPr="00242EC3">
        <w:rPr>
          <w:rFonts w:ascii="Arial" w:hAnsi="Arial" w:cs="Arial"/>
          <w:u w:val="single"/>
        </w:rPr>
        <w:t>Образец ходатайства о прекращении уголовного дела с назначением судебного штрафа по преступлению с формальным составом.</w:t>
      </w:r>
    </w:p>
    <w:p w:rsidR="00242EC3" w:rsidRDefault="00242EC3" w:rsidP="00242EC3"/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Следователю_____________________________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защитника ____________________________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защиту (ордер в материалах уголовного дела)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обвиняемого А.___________________________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«____» _________________________ 201 ___ г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Ходатайство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 прекращении уголовного дела с назначением судебного штрафа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(по преступлению с формальным составом)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Подсудимый А. обвиняется в совершении преступления, предусмотренного ст…УК РФ. В соответствии со ст. 15. УК РФ преступление А. относится к категории преступлений небольшой (средней) тяжести.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А. привлекается к уголовной ответственности впервые.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Ст. 76.2 УК РФ предусматривает освобождение от уголовной ответственности с назначением судебного штрафа для лицо, впервые совершившее преступление небольшой или средней тяжести, в случае, если оно возместило ущерб или иным образом загладило причиненный преступлением вред.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материалах дела не имеется сведений о нанесении ущерба или вреда, в результате совершения А. преступления. Анализ правовых позиций Пленума ВС РФ, изложенный в постановлении «О применении судами законодательства, регламентирующего основания и порядок освобождения от уголовной ответственности», позволяет сделать вывод о том, что заглаживание вреда не является строго обязательным условием назначение судебного штрафа. Более того позиции ВС РФ указывают на то, что способы заглаживания вреда должны носить законный характер и не ущемлять права третьих лиц, т.е. могут быть различны с учетом специфики вреда. Форма заглаживания причиненного </w:t>
      </w:r>
      <w:r>
        <w:rPr>
          <w:rFonts w:ascii="Arial" w:hAnsi="Arial" w:cs="Arial"/>
          <w:color w:val="000000"/>
          <w:sz w:val="22"/>
          <w:szCs w:val="22"/>
        </w:rPr>
        <w:lastRenderedPageBreak/>
        <w:t>преступлением вреда законом не определена, поэтому приемлема любая из таковых, если она не нарушает требования закона или иного нормативного правового акта.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Обвиняемый А., предпринял меры для устранения последствий совершенного деяния, произвел действия в соответствии с законодательством, в нарушении норм которого он обвиняется. А именно…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Исходя из вышеизложенного, руководствуясь ч.1, ст.76.2, ст.104.4 УК РФ, ст.446.1. УПК РФ –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ПРОШУ: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— ходатайствовать перед судом о прекращении уголовного дела в связи с назначением меры уголовно-правового характера в виде судебного штрафа.</w:t>
      </w: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2EC3" w:rsidRDefault="00242EC3" w:rsidP="00242EC3">
      <w:pPr>
        <w:pStyle w:val="a3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Адвокат ________________________</w:t>
      </w:r>
    </w:p>
    <w:p w:rsidR="00242EC3" w:rsidRDefault="00242EC3" w:rsidP="00242EC3"/>
    <w:sectPr w:rsidR="0024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2EC3"/>
    <w:rsid w:val="0024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24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2EC3"/>
  </w:style>
  <w:style w:type="character" w:styleId="a4">
    <w:name w:val="Strong"/>
    <w:basedOn w:val="a0"/>
    <w:uiPriority w:val="22"/>
    <w:qFormat/>
    <w:rsid w:val="00242E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2805</Characters>
  <Application>Microsoft Office Word</Application>
  <DocSecurity>0</DocSecurity>
  <Lines>23</Lines>
  <Paragraphs>6</Paragraphs>
  <ScaleCrop>false</ScaleCrop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2017-12-06T10:52:00Z</dcterms:created>
  <dcterms:modified xsi:type="dcterms:W3CDTF">2017-12-06T10:54:00Z</dcterms:modified>
</cp:coreProperties>
</file>